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90" w:rsidRPr="006E004A" w:rsidRDefault="00C01E90" w:rsidP="00C01E90">
      <w:pPr>
        <w:jc w:val="both"/>
        <w:rPr>
          <w:bCs/>
          <w:i/>
          <w:lang w:val="uk-UA"/>
        </w:rPr>
      </w:pPr>
      <w:r>
        <w:rPr>
          <w:color w:val="000000"/>
          <w:lang w:val="uk-UA"/>
        </w:rPr>
        <w:t xml:space="preserve">      </w:t>
      </w:r>
      <w:r>
        <w:rPr>
          <w:bCs/>
          <w:i/>
          <w:lang w:val="uk-UA"/>
        </w:rPr>
        <w:t xml:space="preserve"> </w:t>
      </w:r>
    </w:p>
    <w:p w:rsidR="00C01E90" w:rsidRDefault="00C01E90" w:rsidP="00C01E90">
      <w:pPr>
        <w:shd w:val="clear" w:color="auto" w:fill="FFFFFF"/>
        <w:spacing w:after="150"/>
        <w:jc w:val="both"/>
        <w:rPr>
          <w:lang w:val="uk-UA"/>
        </w:rPr>
      </w:pPr>
      <w:r>
        <w:rPr>
          <w:i/>
          <w:lang w:val="uk-UA"/>
        </w:rPr>
        <w:t xml:space="preserve">   </w:t>
      </w:r>
      <w:r w:rsidRPr="00C01E90">
        <w:rPr>
          <w:lang w:val="uk-UA"/>
        </w:rPr>
        <w:t xml:space="preserve">   </w:t>
      </w:r>
      <w:r>
        <w:rPr>
          <w:lang w:val="uk-UA"/>
        </w:rPr>
        <w:t xml:space="preserve">        </w:t>
      </w:r>
      <w:r>
        <w:rPr>
          <w:b/>
          <w:color w:val="000000"/>
          <w:lang w:val="uk-UA"/>
        </w:rPr>
        <w:t>З</w:t>
      </w:r>
      <w:r w:rsidRPr="00661F3B">
        <w:rPr>
          <w:b/>
          <w:color w:val="000000"/>
          <w:lang w:val="uk-UA"/>
        </w:rPr>
        <w:t>віт голови Громадсь</w:t>
      </w:r>
      <w:r>
        <w:rPr>
          <w:b/>
          <w:color w:val="000000"/>
          <w:lang w:val="uk-UA"/>
        </w:rPr>
        <w:t>кої ради про роботу у 2023 році</w:t>
      </w:r>
    </w:p>
    <w:p w:rsidR="00C01E90" w:rsidRPr="00C01E90" w:rsidRDefault="00C01E90" w:rsidP="00C01E90">
      <w:pPr>
        <w:shd w:val="clear" w:color="auto" w:fill="FFFFFF"/>
        <w:spacing w:after="150"/>
        <w:jc w:val="both"/>
        <w:rPr>
          <w:lang w:val="uk-UA"/>
        </w:rPr>
      </w:pPr>
      <w:r>
        <w:rPr>
          <w:lang w:val="uk-UA"/>
        </w:rPr>
        <w:t xml:space="preserve">      </w:t>
      </w:r>
      <w:r w:rsidRPr="00C01E90">
        <w:rPr>
          <w:lang w:val="uk-UA"/>
        </w:rPr>
        <w:t xml:space="preserve">Згідно з Постановою Кабінету Міністрів України від 03.11.2010 № 996 «Про забезпечення участі громадськості у формуванні та реалізації державної політики» Закону України «Про місцеві державні адміністрації» розпорядження голови Чернігівської обласної державної адміністрації від 7 червня 2021 року  № 725 затверджено склад Громадської ради у кількості 35 осіб. Повноваження даного складу Громадської ради повинні були припинитися у 2023 році. Проте, зважаючи на воєнний стан в нашій державі, спричинений повномасштабним вторгненням </w:t>
      </w:r>
      <w:proofErr w:type="spellStart"/>
      <w:r w:rsidRPr="00C01E90">
        <w:rPr>
          <w:lang w:val="uk-UA"/>
        </w:rPr>
        <w:t>росії</w:t>
      </w:r>
      <w:proofErr w:type="spellEnd"/>
      <w:r w:rsidRPr="00C01E90">
        <w:rPr>
          <w:lang w:val="uk-UA"/>
        </w:rPr>
        <w:t xml:space="preserve"> на територію України, Постановою КМУ від 16 серпня 2022 року №909 </w:t>
      </w:r>
      <w:proofErr w:type="spellStart"/>
      <w:r w:rsidRPr="00C01E90">
        <w:rPr>
          <w:lang w:val="uk-UA"/>
        </w:rPr>
        <w:t>внесено</w:t>
      </w:r>
      <w:proofErr w:type="spellEnd"/>
      <w:r w:rsidRPr="00C01E90">
        <w:rPr>
          <w:lang w:val="uk-UA"/>
        </w:rPr>
        <w:t xml:space="preserve"> зміни до Постанови №996, зокрема продовжено строк повноважень громадських рад  </w:t>
      </w:r>
      <w:r w:rsidRPr="00C01E90">
        <w:rPr>
          <w:lang w:val="uk-UA" w:eastAsia="uk-UA"/>
        </w:rPr>
        <w:t>на період воєнного стану на території України до затвердження органом виконавчої влади нового складу громадської ради. Таким чином, каденція нашої ГР продовжується до завершення воєнного стану</w:t>
      </w:r>
      <w:bookmarkStart w:id="0" w:name="n9"/>
      <w:bookmarkEnd w:id="0"/>
      <w:r w:rsidRPr="00C01E90">
        <w:rPr>
          <w:lang w:val="uk-UA" w:eastAsia="uk-UA"/>
        </w:rPr>
        <w:t>, а</w:t>
      </w:r>
      <w:r w:rsidRPr="00C01E90">
        <w:rPr>
          <w:lang w:val="uk-UA"/>
        </w:rPr>
        <w:t xml:space="preserve"> формування нового складу громадської ради при обласній держадміністрації розпочнеться утворенням ініціативної групи після закінчення шести місяців із дня припинення чи скасування воєнного стану на території України.</w:t>
      </w:r>
    </w:p>
    <w:p w:rsidR="00C01E90" w:rsidRPr="00C01E90" w:rsidRDefault="00C01E90" w:rsidP="00C01E90">
      <w:pPr>
        <w:tabs>
          <w:tab w:val="left" w:pos="709"/>
        </w:tabs>
        <w:spacing w:after="120"/>
        <w:jc w:val="both"/>
        <w:rPr>
          <w:bCs/>
          <w:lang w:val="uk-UA"/>
        </w:rPr>
      </w:pPr>
      <w:r w:rsidRPr="00C01E90">
        <w:rPr>
          <w:lang w:val="uk-UA"/>
        </w:rPr>
        <w:t xml:space="preserve">     Наша Громадська рада працювала у 2023 році згідно Положення, Регламенту, річного орієнтовного плану роботи.</w:t>
      </w:r>
      <w:r w:rsidRPr="00C01E90">
        <w:rPr>
          <w:bCs/>
          <w:lang w:val="uk-UA"/>
        </w:rPr>
        <w:t xml:space="preserve"> Я як голова ГР та мій заступник Наталія Павлівна Проскуріна займалися координацію роботи ГР, її Комітетів, забезпечували участь представників ГР у роботі консультативно-дорадчих органів ОДА, її структурних підрозділів, зокрема брали участь та залучали колег до засідань Колегій ОДА, робочих нарад, зустрічей «за круглим столом», тощо, </w:t>
      </w:r>
      <w:r w:rsidRPr="00C01E90">
        <w:rPr>
          <w:lang w:val="uk-UA" w:eastAsia="uk-UA"/>
        </w:rPr>
        <w:t xml:space="preserve"> зокрема я залучався до робочої групи облдержадміністрації з економічного відновлення регіону.</w:t>
      </w:r>
    </w:p>
    <w:p w:rsidR="00C01E90" w:rsidRPr="00C01E90" w:rsidRDefault="00C01E90" w:rsidP="00C01E90">
      <w:pPr>
        <w:tabs>
          <w:tab w:val="left" w:pos="548"/>
        </w:tabs>
        <w:ind w:firstLine="567"/>
        <w:jc w:val="both"/>
        <w:rPr>
          <w:bCs/>
          <w:lang w:val="uk-UA"/>
        </w:rPr>
      </w:pPr>
      <w:r w:rsidRPr="00C01E90">
        <w:rPr>
          <w:lang w:val="uk-UA" w:eastAsia="uk-UA"/>
        </w:rPr>
        <w:t>Протягом 2023 року відбулося лише одне  засідання Громадської ради (17 травня) та п’ять  засідань Президії Громадської ради (31 березня, 12 травня, 26 червня, 22 листопада, 22 грудня).</w:t>
      </w:r>
      <w:r w:rsidRPr="00C01E90">
        <w:rPr>
          <w:bCs/>
          <w:lang w:val="uk-UA"/>
        </w:rPr>
        <w:t xml:space="preserve"> На Президіях розглядалися нагальні проблеми, приймалися звернення до центральних та місцевих органів виконавчої влади.</w:t>
      </w:r>
    </w:p>
    <w:p w:rsidR="00C01E90" w:rsidRPr="00C01E90" w:rsidRDefault="00C01E90" w:rsidP="00C01E90">
      <w:pPr>
        <w:shd w:val="clear" w:color="auto" w:fill="FFFFFF"/>
        <w:jc w:val="both"/>
        <w:rPr>
          <w:lang w:val="uk-UA" w:eastAsia="uk-UA"/>
        </w:rPr>
      </w:pPr>
      <w:r w:rsidRPr="00C01E90">
        <w:rPr>
          <w:lang w:val="uk-UA" w:eastAsia="uk-UA"/>
        </w:rPr>
        <w:t xml:space="preserve">     Так, 31 березня на Президії Громадської ради розглянуто та погоджено </w:t>
      </w:r>
      <w:proofErr w:type="spellStart"/>
      <w:r w:rsidRPr="00C01E90">
        <w:rPr>
          <w:lang w:val="uk-UA" w:eastAsia="uk-UA"/>
        </w:rPr>
        <w:t>проєкт</w:t>
      </w:r>
      <w:proofErr w:type="spellEnd"/>
      <w:r w:rsidRPr="00C01E90">
        <w:rPr>
          <w:lang w:val="uk-UA" w:eastAsia="uk-UA"/>
        </w:rPr>
        <w:t xml:space="preserve"> орієнтовного плану роботи Громадської ради на 2023 рік. Також для проведення логістики пасажирських перевезень направлено запит до обласної військової адміністрації щодо стану автомобільних доріг у Чернігівській області.</w:t>
      </w:r>
    </w:p>
    <w:p w:rsidR="00C01E90" w:rsidRPr="00C01E90" w:rsidRDefault="00C01E90" w:rsidP="00C01E90">
      <w:pPr>
        <w:shd w:val="clear" w:color="auto" w:fill="FFFFFF"/>
        <w:ind w:firstLine="11"/>
        <w:jc w:val="both"/>
        <w:rPr>
          <w:lang w:val="uk-UA" w:eastAsia="uk-UA"/>
        </w:rPr>
      </w:pPr>
      <w:r w:rsidRPr="00C01E90">
        <w:rPr>
          <w:lang w:val="uk-UA" w:eastAsia="uk-UA"/>
        </w:rPr>
        <w:t xml:space="preserve">     12 травня на Президії Громадської ради, крім організаційних питань, обговорено питання щодо процедури призначення керівників спортивних закладів, підпорядкованих Управлінню освіти і науки ОДА, без обов’язкового проведення конкурсу. За результатами було направлено звернення до начальника ОВА з пропозицією змінити порядок призначення на керівні посади під час воєнного стану.  </w:t>
      </w:r>
    </w:p>
    <w:p w:rsidR="00C01E90" w:rsidRPr="00C01E90" w:rsidRDefault="00C01E90" w:rsidP="00C01E90">
      <w:pPr>
        <w:shd w:val="clear" w:color="auto" w:fill="FFFFFF"/>
        <w:ind w:firstLine="11"/>
        <w:jc w:val="both"/>
        <w:rPr>
          <w:lang w:val="uk-UA" w:eastAsia="uk-UA"/>
        </w:rPr>
      </w:pPr>
      <w:r w:rsidRPr="00C01E90">
        <w:rPr>
          <w:lang w:val="uk-UA" w:eastAsia="uk-UA"/>
        </w:rPr>
        <w:t xml:space="preserve">     17 травня під час засідання Громадської ради при облдержадміністрації затверджено орієнтовний план роботи на 2023 рік та включено нових членів до складу Громадської ради замість тих, які вибули, відповідно до рейтингового списку. Також обговорено питання умов перебування </w:t>
      </w:r>
      <w:proofErr w:type="spellStart"/>
      <w:r w:rsidRPr="00C01E90">
        <w:rPr>
          <w:lang w:val="uk-UA" w:eastAsia="uk-UA"/>
        </w:rPr>
        <w:t>військослужбовців</w:t>
      </w:r>
      <w:proofErr w:type="spellEnd"/>
      <w:r w:rsidRPr="00C01E90">
        <w:rPr>
          <w:lang w:val="uk-UA" w:eastAsia="uk-UA"/>
        </w:rPr>
        <w:t xml:space="preserve"> в обласній психоневрологічній лікарні. </w:t>
      </w:r>
    </w:p>
    <w:p w:rsidR="00C01E90" w:rsidRPr="00C01E90" w:rsidRDefault="00C01E90" w:rsidP="00C01E90">
      <w:pPr>
        <w:shd w:val="clear" w:color="auto" w:fill="FFFFFF"/>
        <w:ind w:firstLine="11"/>
        <w:jc w:val="both"/>
        <w:rPr>
          <w:lang w:val="uk-UA" w:eastAsia="uk-UA"/>
        </w:rPr>
      </w:pPr>
      <w:r w:rsidRPr="00C01E90">
        <w:rPr>
          <w:lang w:val="uk-UA" w:eastAsia="uk-UA"/>
        </w:rPr>
        <w:lastRenderedPageBreak/>
        <w:t xml:space="preserve">     26 червня на Президії Громадської ради розглянуто питання об’єднання комітетів та включення до їх складу нових членів. Таким чином, на сьогоднішній день при ГР діє не 14, а 13 Комітетів. Сьогодні ми з вами повернемося до розгляду цього питання, щоб легалізувати ці зміни. Також 26 червня обговорено стан забезпечення харчуванням та медичними препаратами військовослужбовців у обласній психоневрологічній лікарні. Надіслано запит до обласної військової адміністрації щодо з’ясування  питання фінансування медичних послуг та послуг харчування  військовослужбовців у медичних закладах області.</w:t>
      </w:r>
    </w:p>
    <w:p w:rsidR="00C01E90" w:rsidRPr="00C01E90" w:rsidRDefault="00C01E90" w:rsidP="00C01E90">
      <w:pPr>
        <w:shd w:val="clear" w:color="auto" w:fill="FFFFFF"/>
        <w:jc w:val="both"/>
        <w:rPr>
          <w:lang w:val="uk-UA" w:eastAsia="uk-UA"/>
        </w:rPr>
      </w:pPr>
      <w:r w:rsidRPr="00C01E90">
        <w:rPr>
          <w:bCs/>
          <w:lang w:val="uk-UA"/>
        </w:rPr>
        <w:t xml:space="preserve">     22 листопада на розширеному засіданні Президії ГР було обрано кандидатуру від громадськості Чернігівської області, яка у 2024 році працюватиме в Раді родин загиблих при Міністерстві ветеранів України. Це Ірина Костенко </w:t>
      </w:r>
      <w:r w:rsidRPr="00C01E90">
        <w:rPr>
          <w:b/>
          <w:bCs/>
          <w:lang w:val="uk-UA"/>
        </w:rPr>
        <w:t>-</w:t>
      </w:r>
      <w:r w:rsidRPr="00C01E90">
        <w:rPr>
          <w:lang w:val="uk-UA"/>
        </w:rPr>
        <w:t xml:space="preserve"> представницю ГО «Родина воїна», яка має юридичну освіту та відповідний досвід роботи. Її чоловік загинув у 2015 році на Сході України.</w:t>
      </w:r>
      <w:r w:rsidRPr="00C01E90">
        <w:rPr>
          <w:lang w:val="uk-UA" w:eastAsia="uk-UA"/>
        </w:rPr>
        <w:t xml:space="preserve"> Крім того, Президія обговорила звернення ГР до Департаменту культури і туризму, національностей та релігій ОДА, </w:t>
      </w:r>
      <w:r w:rsidRPr="00C01E90">
        <w:rPr>
          <w:lang w:val="uk-UA"/>
        </w:rPr>
        <w:t xml:space="preserve">Управління містобудування та архітектури ОДА, Чернігівської міської ради щодо надання переліку пам’яток архітектури, пошкоджених під час активних бойових дій на території Чернігівської області та міста Чернігова. Звернення було направлене адресатам і у визначені чинним законодавством терміни запитувана інформація була отримана. </w:t>
      </w:r>
    </w:p>
    <w:p w:rsidR="00C01E90" w:rsidRPr="00C01E90" w:rsidRDefault="00C01E90" w:rsidP="00C01E90">
      <w:pPr>
        <w:spacing w:after="120"/>
        <w:ind w:firstLine="567"/>
        <w:jc w:val="both"/>
        <w:rPr>
          <w:lang w:val="uk-UA"/>
        </w:rPr>
      </w:pPr>
      <w:r w:rsidRPr="00C01E90">
        <w:rPr>
          <w:shd w:val="clear" w:color="auto" w:fill="FFFFFF"/>
          <w:lang w:val="uk-UA"/>
        </w:rPr>
        <w:t xml:space="preserve">22 грудня на Президії ГР голови Комітетів прозвітували про свою роботу. </w:t>
      </w:r>
      <w:r w:rsidRPr="00C01E90">
        <w:rPr>
          <w:lang w:val="uk-UA"/>
        </w:rPr>
        <w:t xml:space="preserve">Аналіз звітів голів Комітетів Громадської ради показав, що головним напрямком роботи представників інститутів громадянського суспільства була волонтерська діяльність, спрямована на підтримку ЗСУ та населення Чернігова й області, внутрішньо переміщених осіб – тих, хто постраждав внаслідок російської агресії. Значна увага приділялася особам з особливими потребами, малозабезпеченим, соціально незахищеним. Надавалася матеріальна допомога (одяг, засоби гігієни і </w:t>
      </w:r>
      <w:proofErr w:type="spellStart"/>
      <w:r w:rsidRPr="00C01E90">
        <w:rPr>
          <w:lang w:val="uk-UA"/>
        </w:rPr>
        <w:t>т.п</w:t>
      </w:r>
      <w:proofErr w:type="spellEnd"/>
      <w:r w:rsidRPr="00C01E90">
        <w:rPr>
          <w:lang w:val="uk-UA"/>
        </w:rPr>
        <w:t xml:space="preserve">.), продовольчі набори, ліки, фінансова підтримка, а також надавалися консультації фахівців – психологів та юристів. Зокрема, очолюваний мною інститут громадянського суспільства передав для потреб військових приміщення Навчально-методичного центру ФПО загальною площею 3502,3 квадратних метрів, надано 25713 продуктових наборів та здійснено фінансову підтримку ЗСУ,  ТРО, ВПО на загальну суму 1 млн 852,3 тис. грн., </w:t>
      </w:r>
      <w:r w:rsidRPr="00C01E90">
        <w:rPr>
          <w:shd w:val="clear" w:color="auto" w:fill="FFFFFF"/>
          <w:lang w:val="uk-UA"/>
        </w:rPr>
        <w:t xml:space="preserve"> оздоровлено 765 дітей, на що використано 12,4 </w:t>
      </w:r>
      <w:proofErr w:type="spellStart"/>
      <w:r w:rsidRPr="00C01E90">
        <w:rPr>
          <w:shd w:val="clear" w:color="auto" w:fill="FFFFFF"/>
          <w:lang w:val="uk-UA"/>
        </w:rPr>
        <w:t>млн.грн</w:t>
      </w:r>
      <w:proofErr w:type="spellEnd"/>
      <w:r w:rsidRPr="00C01E90">
        <w:rPr>
          <w:shd w:val="clear" w:color="auto" w:fill="FFFFFF"/>
          <w:lang w:val="uk-UA"/>
        </w:rPr>
        <w:t xml:space="preserve">. </w:t>
      </w:r>
      <w:r w:rsidRPr="00C01E90">
        <w:rPr>
          <w:lang w:val="uk-UA"/>
        </w:rPr>
        <w:t xml:space="preserve">І це наш посильний вклад для наближення Перемоги. </w:t>
      </w:r>
    </w:p>
    <w:p w:rsidR="00C01E90" w:rsidRPr="00C01E90" w:rsidRDefault="00C01E90" w:rsidP="00C01E90">
      <w:pPr>
        <w:spacing w:after="120"/>
        <w:ind w:firstLine="567"/>
        <w:jc w:val="both"/>
        <w:rPr>
          <w:lang w:val="uk-UA"/>
        </w:rPr>
      </w:pPr>
      <w:r w:rsidRPr="00C01E90">
        <w:rPr>
          <w:shd w:val="clear" w:color="auto" w:fill="FFFFFF"/>
          <w:lang w:val="uk-UA"/>
        </w:rPr>
        <w:t>Також на Президії 22 грудня  обговорювалося питання  діяльності Штабу волонтерів області та проблема збереження необлікованого майна на території заповідника «Чернігів Стародавній». Дане питання запропоновано детально вивчити представникам профільних Комітетів ГР.</w:t>
      </w:r>
      <w:r w:rsidRPr="00C01E90">
        <w:rPr>
          <w:lang w:val="uk-UA" w:eastAsia="uk-UA"/>
        </w:rPr>
        <w:t xml:space="preserve"> </w:t>
      </w:r>
    </w:p>
    <w:p w:rsidR="00C01E90" w:rsidRPr="00C01E90" w:rsidRDefault="00C01E90" w:rsidP="00C01E90">
      <w:pPr>
        <w:spacing w:after="120"/>
        <w:ind w:firstLine="567"/>
        <w:jc w:val="both"/>
        <w:rPr>
          <w:color w:val="202122"/>
          <w:shd w:val="clear" w:color="auto" w:fill="FFFFFF"/>
          <w:lang w:val="uk-UA"/>
        </w:rPr>
      </w:pPr>
      <w:r w:rsidRPr="00C01E90">
        <w:rPr>
          <w:lang w:val="uk-UA"/>
        </w:rPr>
        <w:t xml:space="preserve">Одним із досягнень нашого складу ГР є те, що саме з ініціативи і проведеної роботи ГР </w:t>
      </w:r>
      <w:proofErr w:type="spellStart"/>
      <w:r w:rsidRPr="00C01E90">
        <w:rPr>
          <w:bCs/>
          <w:color w:val="202122"/>
          <w:shd w:val="clear" w:color="auto" w:fill="FFFFFF"/>
          <w:lang w:val="uk-UA"/>
        </w:rPr>
        <w:t>Спа́со-Преображе́нський</w:t>
      </w:r>
      <w:proofErr w:type="spellEnd"/>
      <w:r w:rsidRPr="00C01E90">
        <w:rPr>
          <w:bCs/>
          <w:color w:val="202122"/>
          <w:shd w:val="clear" w:color="auto" w:fill="FFFFFF"/>
          <w:lang w:val="uk-UA"/>
        </w:rPr>
        <w:t xml:space="preserve"> </w:t>
      </w:r>
      <w:proofErr w:type="spellStart"/>
      <w:r w:rsidRPr="00C01E90">
        <w:rPr>
          <w:bCs/>
          <w:color w:val="202122"/>
          <w:shd w:val="clear" w:color="auto" w:fill="FFFFFF"/>
          <w:lang w:val="uk-UA"/>
        </w:rPr>
        <w:t>собо́р</w:t>
      </w:r>
      <w:proofErr w:type="spellEnd"/>
      <w:r w:rsidRPr="00C01E90">
        <w:rPr>
          <w:color w:val="202122"/>
          <w:shd w:val="clear" w:color="auto" w:fill="FFFFFF"/>
          <w:lang w:val="uk-UA"/>
        </w:rPr>
        <w:t xml:space="preserve"> — одна з найстаріших збережених монументальних кам'яних будов України, офіційно взято під охорону ЮНЕСКО .</w:t>
      </w:r>
    </w:p>
    <w:p w:rsidR="00C01E90" w:rsidRPr="00C01E90" w:rsidRDefault="00C01E90" w:rsidP="00C01E90">
      <w:pPr>
        <w:spacing w:after="120"/>
        <w:ind w:firstLine="567"/>
        <w:jc w:val="both"/>
        <w:rPr>
          <w:lang w:val="uk-UA" w:eastAsia="uk-UA"/>
        </w:rPr>
      </w:pPr>
      <w:r w:rsidRPr="00C01E90">
        <w:rPr>
          <w:lang w:val="uk-UA" w:eastAsia="uk-UA"/>
        </w:rPr>
        <w:t xml:space="preserve">Важливими функціями ГР є експертна та консультативна. Тому </w:t>
      </w:r>
      <w:r w:rsidRPr="00C01E90">
        <w:rPr>
          <w:lang w:val="uk-UA"/>
        </w:rPr>
        <w:t xml:space="preserve">члени ГР долучалися до обговорення проєктів програм, звітів про їх виконання, які проводилися на офіційному сайті ОДА, в рубриці «Електронні консультації з </w:t>
      </w:r>
      <w:r w:rsidRPr="00C01E90">
        <w:rPr>
          <w:lang w:val="uk-UA"/>
        </w:rPr>
        <w:lastRenderedPageBreak/>
        <w:t xml:space="preserve">громадськістю». У 2023 році Чернігівською обласною державною адміністрацією було винесено на громадське обговорення 72 нормативно-правових </w:t>
      </w:r>
      <w:proofErr w:type="spellStart"/>
      <w:r w:rsidRPr="00C01E90">
        <w:rPr>
          <w:lang w:val="uk-UA"/>
        </w:rPr>
        <w:t>акта</w:t>
      </w:r>
      <w:proofErr w:type="spellEnd"/>
      <w:r w:rsidRPr="00C01E90">
        <w:rPr>
          <w:lang w:val="uk-UA"/>
        </w:rPr>
        <w:t xml:space="preserve"> та звіти за результатами їх обговорення.   </w:t>
      </w:r>
    </w:p>
    <w:p w:rsidR="00C01E90" w:rsidRPr="00C01E90" w:rsidRDefault="00C01E90" w:rsidP="00C01E90">
      <w:pPr>
        <w:spacing w:after="120"/>
        <w:ind w:firstLine="567"/>
        <w:jc w:val="both"/>
        <w:rPr>
          <w:lang w:val="uk-UA"/>
        </w:rPr>
      </w:pPr>
      <w:r w:rsidRPr="00C01E90">
        <w:rPr>
          <w:lang w:val="uk-UA"/>
        </w:rPr>
        <w:t xml:space="preserve">Діяльність Громадської ради висвітлювалась на </w:t>
      </w:r>
      <w:proofErr w:type="spellStart"/>
      <w:r w:rsidRPr="00C01E90">
        <w:rPr>
          <w:lang w:val="uk-UA"/>
        </w:rPr>
        <w:t>вебсайті</w:t>
      </w:r>
      <w:proofErr w:type="spellEnd"/>
      <w:r w:rsidRPr="00C01E90">
        <w:rPr>
          <w:lang w:val="uk-UA"/>
        </w:rPr>
        <w:t xml:space="preserve"> облдержадміністрації (на його головній сторінці та на сторінці «Громадська рада при облдержадміністрації»).  </w:t>
      </w:r>
    </w:p>
    <w:p w:rsidR="00C01E90" w:rsidRPr="00C01E90" w:rsidRDefault="00C01E90" w:rsidP="00C01E90">
      <w:pPr>
        <w:shd w:val="clear" w:color="auto" w:fill="FFFFFF"/>
        <w:spacing w:after="120"/>
        <w:ind w:firstLine="567"/>
        <w:jc w:val="both"/>
        <w:rPr>
          <w:lang w:val="uk-UA"/>
        </w:rPr>
      </w:pPr>
      <w:bookmarkStart w:id="1" w:name="_GoBack"/>
      <w:r w:rsidRPr="00C01E90">
        <w:rPr>
          <w:lang w:val="uk-UA"/>
        </w:rPr>
        <w:t xml:space="preserve">Сподіваюся, що і в поточному році наш склад ГР продовжуватиме  співпрацювати з ОДА та її структурними підрозділами з метою </w:t>
      </w:r>
      <w:r w:rsidRPr="00C01E90">
        <w:rPr>
          <w:lang w:val="uk-UA" w:eastAsia="uk-UA"/>
        </w:rPr>
        <w:t xml:space="preserve">підвищення прозорості, підзвітності та ефективності в діяльності органів влади.  </w:t>
      </w:r>
      <w:bookmarkStart w:id="2" w:name="n14"/>
      <w:bookmarkEnd w:id="2"/>
      <w:r w:rsidRPr="00C01E90">
        <w:rPr>
          <w:bCs/>
          <w:lang w:val="uk-UA"/>
        </w:rPr>
        <w:t xml:space="preserve"> </w:t>
      </w:r>
    </w:p>
    <w:p w:rsidR="00C01E90" w:rsidRPr="00C01E90" w:rsidRDefault="00C01E90" w:rsidP="00C01E90">
      <w:pPr>
        <w:ind w:firstLine="540"/>
        <w:jc w:val="both"/>
        <w:rPr>
          <w:bCs/>
          <w:lang w:val="uk-UA"/>
        </w:rPr>
      </w:pPr>
      <w:r w:rsidRPr="00C01E90">
        <w:rPr>
          <w:bCs/>
          <w:lang w:val="uk-UA"/>
        </w:rPr>
        <w:t xml:space="preserve">Тож, шановні члени Громадської ради, давайте налаштовуватися на роботу, долучатися до розв’язання проблемних питань та </w:t>
      </w:r>
      <w:proofErr w:type="spellStart"/>
      <w:r w:rsidRPr="00C01E90">
        <w:rPr>
          <w:bCs/>
          <w:lang w:val="uk-UA"/>
        </w:rPr>
        <w:t>оперативно</w:t>
      </w:r>
      <w:proofErr w:type="spellEnd"/>
      <w:r w:rsidRPr="00C01E90">
        <w:rPr>
          <w:bCs/>
          <w:lang w:val="uk-UA"/>
        </w:rPr>
        <w:t xml:space="preserve"> реагувати на виклики і загрози, які виникають у нашому суспільстві.</w:t>
      </w:r>
    </w:p>
    <w:bookmarkEnd w:id="1"/>
    <w:p w:rsidR="00020D63" w:rsidRPr="00C01E90" w:rsidRDefault="00C01E90">
      <w:pPr>
        <w:rPr>
          <w:lang w:val="uk-UA"/>
        </w:rPr>
      </w:pPr>
    </w:p>
    <w:sectPr w:rsidR="00020D63" w:rsidRPr="00C01E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4B"/>
    <w:rsid w:val="004F0419"/>
    <w:rsid w:val="006629D8"/>
    <w:rsid w:val="00C01E90"/>
    <w:rsid w:val="00C030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DEDE7-B703-4999-8D03-B570D874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E90"/>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4440</Words>
  <Characters>2532</Characters>
  <Application>Microsoft Office Word</Application>
  <DocSecurity>0</DocSecurity>
  <Lines>21</Lines>
  <Paragraphs>13</Paragraphs>
  <ScaleCrop>false</ScaleCrop>
  <Company>SPecialiST RePack</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2</cp:revision>
  <dcterms:created xsi:type="dcterms:W3CDTF">2024-02-16T10:39:00Z</dcterms:created>
  <dcterms:modified xsi:type="dcterms:W3CDTF">2024-02-16T10:42:00Z</dcterms:modified>
</cp:coreProperties>
</file>